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54037" w14:textId="77777777" w:rsidR="00FF313E" w:rsidRDefault="00FF313E" w:rsidP="00FF313E">
      <w:pPr>
        <w:jc w:val="center"/>
        <w:rPr>
          <w:b/>
          <w:bCs/>
        </w:rPr>
      </w:pPr>
      <w:r w:rsidRPr="001A31B1">
        <w:rPr>
          <w:b/>
          <w:bCs/>
        </w:rPr>
        <w:t xml:space="preserve">Quality Team- </w:t>
      </w:r>
      <w:proofErr w:type="spellStart"/>
      <w:r w:rsidRPr="001A31B1">
        <w:rPr>
          <w:b/>
          <w:bCs/>
        </w:rPr>
        <w:t>Himira</w:t>
      </w:r>
      <w:proofErr w:type="spellEnd"/>
    </w:p>
    <w:p w14:paraId="3A5D3846" w14:textId="77777777" w:rsidR="00FF313E" w:rsidRDefault="00FF313E" w:rsidP="00FF313E">
      <w:pPr>
        <w:rPr>
          <w:b/>
          <w:bCs/>
        </w:rPr>
      </w:pPr>
      <w:proofErr w:type="spellStart"/>
      <w:r>
        <w:rPr>
          <w:b/>
          <w:bCs/>
        </w:rPr>
        <w:t>Himira</w:t>
      </w:r>
      <w:proofErr w:type="spellEnd"/>
      <w:r>
        <w:rPr>
          <w:b/>
          <w:bCs/>
        </w:rPr>
        <w:t xml:space="preserve"> formed three categories for better efficiency of work, coordination to address and uplift each Blocks/district. This will help </w:t>
      </w:r>
      <w:proofErr w:type="spellStart"/>
      <w:r>
        <w:rPr>
          <w:b/>
          <w:bCs/>
        </w:rPr>
        <w:t>Himira</w:t>
      </w:r>
      <w:proofErr w:type="spellEnd"/>
      <w:r>
        <w:rPr>
          <w:b/>
          <w:bCs/>
        </w:rPr>
        <w:t xml:space="preserve"> and simultaneously to improve the livelihood of the SHG women.</w:t>
      </w:r>
    </w:p>
    <w:p w14:paraId="2544BB69" w14:textId="77777777" w:rsidR="00FF313E" w:rsidRDefault="00FF313E" w:rsidP="00FF313E">
      <w:pPr>
        <w:rPr>
          <w:b/>
          <w:bCs/>
        </w:rPr>
      </w:pPr>
    </w:p>
    <w:p w14:paraId="58D666C9" w14:textId="77777777" w:rsidR="00FF313E" w:rsidRPr="00066111" w:rsidRDefault="00FF313E" w:rsidP="00FF313E">
      <w:pPr>
        <w:spacing w:line="240" w:lineRule="auto"/>
        <w:jc w:val="center"/>
        <w:rPr>
          <w:b/>
          <w:bCs/>
          <w:u w:val="single"/>
        </w:rPr>
      </w:pPr>
      <w:r w:rsidRPr="00066111">
        <w:rPr>
          <w:b/>
          <w:bCs/>
          <w:u w:val="single"/>
        </w:rPr>
        <w:t>Categories</w:t>
      </w:r>
    </w:p>
    <w:p w14:paraId="34321D57" w14:textId="77777777" w:rsidR="00FF313E" w:rsidRDefault="00FF313E" w:rsidP="00FF313E">
      <w:pPr>
        <w:pStyle w:val="ListParagraph"/>
        <w:spacing w:line="240" w:lineRule="auto"/>
        <w:ind w:left="1080"/>
        <w:rPr>
          <w:b/>
          <w:bCs/>
        </w:rPr>
      </w:pPr>
    </w:p>
    <w:tbl>
      <w:tblPr>
        <w:tblStyle w:val="TableGrid"/>
        <w:tblW w:w="0" w:type="auto"/>
        <w:tblInd w:w="1080" w:type="dxa"/>
        <w:tblLook w:val="04A0" w:firstRow="1" w:lastRow="0" w:firstColumn="1" w:lastColumn="0" w:noHBand="0" w:noVBand="1"/>
      </w:tblPr>
      <w:tblGrid>
        <w:gridCol w:w="2206"/>
        <w:gridCol w:w="3964"/>
      </w:tblGrid>
      <w:tr w:rsidR="00FF313E" w14:paraId="15C6C948" w14:textId="77777777" w:rsidTr="00005A80">
        <w:tc>
          <w:tcPr>
            <w:tcW w:w="2206" w:type="dxa"/>
          </w:tcPr>
          <w:p w14:paraId="019C50CD" w14:textId="77777777" w:rsidR="00FF313E" w:rsidRPr="000B179D" w:rsidRDefault="00FF313E" w:rsidP="00FF313E">
            <w:pPr>
              <w:pStyle w:val="ListParagraph"/>
              <w:numPr>
                <w:ilvl w:val="0"/>
                <w:numId w:val="2"/>
              </w:numPr>
              <w:rPr>
                <w:b/>
                <w:bCs/>
              </w:rPr>
            </w:pPr>
            <w:r w:rsidRPr="000B179D">
              <w:rPr>
                <w:b/>
                <w:bCs/>
              </w:rPr>
              <w:t>Premium</w:t>
            </w:r>
          </w:p>
          <w:p w14:paraId="64D472CE" w14:textId="77777777" w:rsidR="00FF313E" w:rsidRDefault="00FF313E" w:rsidP="00005A80">
            <w:pPr>
              <w:pStyle w:val="ListParagraph"/>
              <w:ind w:left="0"/>
              <w:rPr>
                <w:b/>
                <w:bCs/>
              </w:rPr>
            </w:pPr>
          </w:p>
        </w:tc>
        <w:tc>
          <w:tcPr>
            <w:tcW w:w="3964" w:type="dxa"/>
          </w:tcPr>
          <w:p w14:paraId="45453ABA" w14:textId="77777777" w:rsidR="00FF313E" w:rsidRPr="00F02E61" w:rsidRDefault="00FF313E" w:rsidP="00FF313E">
            <w:pPr>
              <w:pStyle w:val="ListParagraph"/>
              <w:numPr>
                <w:ilvl w:val="0"/>
                <w:numId w:val="4"/>
              </w:numPr>
              <w:jc w:val="center"/>
            </w:pPr>
            <w:r>
              <w:rPr>
                <w:b/>
                <w:bCs/>
              </w:rPr>
              <w:t xml:space="preserve">Necessary Compliance- </w:t>
            </w:r>
            <w:r w:rsidRPr="00F02E61">
              <w:t>FSSAI, Other certification,</w:t>
            </w:r>
          </w:p>
          <w:p w14:paraId="0BEADA79" w14:textId="77777777" w:rsidR="00FF313E" w:rsidRPr="00F02E61" w:rsidRDefault="00FF313E" w:rsidP="00FF313E">
            <w:pPr>
              <w:pStyle w:val="ListParagraph"/>
              <w:numPr>
                <w:ilvl w:val="0"/>
                <w:numId w:val="4"/>
              </w:numPr>
              <w:jc w:val="both"/>
            </w:pPr>
            <w:r w:rsidRPr="00F02E61">
              <w:t>SHG details</w:t>
            </w:r>
          </w:p>
          <w:p w14:paraId="4BCC12D2" w14:textId="77777777" w:rsidR="00FF313E" w:rsidRPr="00F02E61" w:rsidRDefault="00FF313E" w:rsidP="00FF313E">
            <w:pPr>
              <w:pStyle w:val="ListParagraph"/>
              <w:numPr>
                <w:ilvl w:val="0"/>
                <w:numId w:val="4"/>
              </w:numPr>
              <w:jc w:val="both"/>
            </w:pPr>
            <w:r w:rsidRPr="00F02E61">
              <w:t>Standard Formulation/Recipe</w:t>
            </w:r>
          </w:p>
          <w:p w14:paraId="6EFAEB56" w14:textId="77777777" w:rsidR="00FF313E" w:rsidRPr="00F02E61" w:rsidRDefault="00FF313E" w:rsidP="00FF313E">
            <w:pPr>
              <w:pStyle w:val="ListParagraph"/>
              <w:numPr>
                <w:ilvl w:val="0"/>
                <w:numId w:val="4"/>
              </w:numPr>
              <w:jc w:val="both"/>
            </w:pPr>
            <w:r w:rsidRPr="00F02E61">
              <w:t>Product quality</w:t>
            </w:r>
          </w:p>
          <w:p w14:paraId="2B233569" w14:textId="77777777" w:rsidR="00FF313E" w:rsidRPr="00F02E61" w:rsidRDefault="00FF313E" w:rsidP="00FF313E">
            <w:pPr>
              <w:pStyle w:val="ListParagraph"/>
              <w:numPr>
                <w:ilvl w:val="0"/>
                <w:numId w:val="4"/>
              </w:numPr>
              <w:jc w:val="both"/>
            </w:pPr>
            <w:r w:rsidRPr="00F02E61">
              <w:t>Standard Packaging</w:t>
            </w:r>
          </w:p>
          <w:p w14:paraId="00C4B7AB" w14:textId="77777777" w:rsidR="00FF313E" w:rsidRDefault="00FF313E" w:rsidP="00005A80">
            <w:pPr>
              <w:pStyle w:val="ListParagraph"/>
              <w:ind w:left="0"/>
              <w:jc w:val="both"/>
              <w:rPr>
                <w:b/>
                <w:bCs/>
              </w:rPr>
            </w:pPr>
          </w:p>
        </w:tc>
      </w:tr>
      <w:tr w:rsidR="00FF313E" w14:paraId="71068D59" w14:textId="77777777" w:rsidTr="00005A80">
        <w:tc>
          <w:tcPr>
            <w:tcW w:w="2206" w:type="dxa"/>
          </w:tcPr>
          <w:p w14:paraId="06247E71" w14:textId="77777777" w:rsidR="00FF313E" w:rsidRPr="00F02E61" w:rsidRDefault="00FF313E" w:rsidP="00FF313E">
            <w:pPr>
              <w:pStyle w:val="ListParagraph"/>
              <w:numPr>
                <w:ilvl w:val="0"/>
                <w:numId w:val="2"/>
              </w:numPr>
              <w:jc w:val="both"/>
              <w:rPr>
                <w:b/>
                <w:bCs/>
              </w:rPr>
            </w:pPr>
            <w:r w:rsidRPr="00F02E61">
              <w:rPr>
                <w:b/>
                <w:bCs/>
              </w:rPr>
              <w:t>Nominal changes</w:t>
            </w:r>
          </w:p>
          <w:p w14:paraId="41136544" w14:textId="77777777" w:rsidR="00FF313E" w:rsidRDefault="00FF313E" w:rsidP="00005A80">
            <w:pPr>
              <w:pStyle w:val="ListParagraph"/>
              <w:ind w:left="0"/>
              <w:rPr>
                <w:b/>
                <w:bCs/>
              </w:rPr>
            </w:pPr>
          </w:p>
        </w:tc>
        <w:tc>
          <w:tcPr>
            <w:tcW w:w="3964" w:type="dxa"/>
          </w:tcPr>
          <w:p w14:paraId="2020CA58" w14:textId="4738C1EB" w:rsidR="00FF313E" w:rsidRPr="00513A48" w:rsidRDefault="00FF313E" w:rsidP="00FF313E">
            <w:pPr>
              <w:pStyle w:val="ListParagraph"/>
              <w:numPr>
                <w:ilvl w:val="0"/>
                <w:numId w:val="3"/>
              </w:numPr>
            </w:pPr>
            <w:r>
              <w:t>Minimal c</w:t>
            </w:r>
            <w:r w:rsidRPr="00513A48">
              <w:t>hanges in manufacturing practices and packaging required</w:t>
            </w:r>
          </w:p>
          <w:p w14:paraId="24FF4BAA" w14:textId="77777777" w:rsidR="00FF313E" w:rsidRPr="00513A48" w:rsidRDefault="00FF313E" w:rsidP="00FF313E">
            <w:pPr>
              <w:pStyle w:val="ListParagraph"/>
              <w:numPr>
                <w:ilvl w:val="0"/>
                <w:numId w:val="3"/>
              </w:numPr>
              <w:rPr>
                <w:b/>
                <w:bCs/>
              </w:rPr>
            </w:pPr>
            <w:r w:rsidRPr="00513A48">
              <w:t>Compliance</w:t>
            </w:r>
            <w:r>
              <w:t xml:space="preserve"> </w:t>
            </w:r>
            <w:r w:rsidRPr="00513A48">
              <w:t>and documentation</w:t>
            </w:r>
          </w:p>
        </w:tc>
      </w:tr>
      <w:tr w:rsidR="00FF313E" w14:paraId="6DEE2256" w14:textId="77777777" w:rsidTr="00005A80">
        <w:tc>
          <w:tcPr>
            <w:tcW w:w="2206" w:type="dxa"/>
          </w:tcPr>
          <w:p w14:paraId="2369924F" w14:textId="77777777" w:rsidR="00FF313E" w:rsidRDefault="00FF313E" w:rsidP="00005A80">
            <w:pPr>
              <w:pStyle w:val="ListParagraph"/>
              <w:ind w:left="0"/>
              <w:jc w:val="center"/>
              <w:rPr>
                <w:b/>
                <w:bCs/>
              </w:rPr>
            </w:pPr>
            <w:r>
              <w:rPr>
                <w:b/>
                <w:bCs/>
              </w:rPr>
              <w:t xml:space="preserve">C- </w:t>
            </w:r>
            <w:r w:rsidRPr="00177189">
              <w:rPr>
                <w:b/>
                <w:bCs/>
              </w:rPr>
              <w:t>Basic level</w:t>
            </w:r>
          </w:p>
        </w:tc>
        <w:tc>
          <w:tcPr>
            <w:tcW w:w="3964" w:type="dxa"/>
          </w:tcPr>
          <w:p w14:paraId="241EA7A9" w14:textId="77777777" w:rsidR="00FF313E" w:rsidRDefault="00FF313E" w:rsidP="00005A80">
            <w:pPr>
              <w:pStyle w:val="ListParagraph"/>
              <w:ind w:left="0"/>
              <w:jc w:val="both"/>
              <w:rPr>
                <w:b/>
                <w:bCs/>
              </w:rPr>
            </w:pPr>
          </w:p>
          <w:p w14:paraId="4712B265" w14:textId="77777777" w:rsidR="00FF313E" w:rsidRPr="00513A48" w:rsidRDefault="00FF313E" w:rsidP="00005A80">
            <w:pPr>
              <w:pStyle w:val="ListParagraph"/>
              <w:ind w:left="0"/>
            </w:pPr>
            <w:r>
              <w:rPr>
                <w:b/>
                <w:bCs/>
              </w:rPr>
              <w:t xml:space="preserve">- </w:t>
            </w:r>
            <w:r w:rsidRPr="00513A48">
              <w:t>Those who just started it.</w:t>
            </w:r>
          </w:p>
          <w:p w14:paraId="3352A8C8" w14:textId="77777777" w:rsidR="00FF313E" w:rsidRPr="00513A48" w:rsidRDefault="00FF313E" w:rsidP="00005A80">
            <w:pPr>
              <w:pStyle w:val="ListParagraph"/>
              <w:ind w:left="0"/>
            </w:pPr>
            <w:r>
              <w:t xml:space="preserve">- </w:t>
            </w:r>
            <w:r w:rsidRPr="00513A48">
              <w:t>Require</w:t>
            </w:r>
            <w:r>
              <w:t xml:space="preserve"> r</w:t>
            </w:r>
            <w:r w:rsidRPr="00513A48">
              <w:t xml:space="preserve">egistration, </w:t>
            </w:r>
            <w:r>
              <w:t>l</w:t>
            </w:r>
            <w:r w:rsidRPr="00513A48">
              <w:t>icense and documentation</w:t>
            </w:r>
          </w:p>
          <w:p w14:paraId="0521BD34" w14:textId="77777777" w:rsidR="00FF313E" w:rsidRPr="00513A48" w:rsidRDefault="00FF313E" w:rsidP="00005A80">
            <w:pPr>
              <w:pStyle w:val="ListParagraph"/>
              <w:ind w:left="0"/>
            </w:pPr>
            <w:r w:rsidRPr="00513A48">
              <w:t>-</w:t>
            </w:r>
            <w:r>
              <w:t xml:space="preserve"> </w:t>
            </w:r>
            <w:r w:rsidRPr="00513A48">
              <w:t>Require training for manufacturing and basic packaging</w:t>
            </w:r>
          </w:p>
          <w:p w14:paraId="7A641E5F" w14:textId="77777777" w:rsidR="00FF313E" w:rsidRDefault="00FF313E" w:rsidP="00005A80">
            <w:pPr>
              <w:pStyle w:val="ListParagraph"/>
              <w:ind w:left="0"/>
              <w:jc w:val="both"/>
              <w:rPr>
                <w:b/>
                <w:bCs/>
              </w:rPr>
            </w:pPr>
          </w:p>
        </w:tc>
      </w:tr>
    </w:tbl>
    <w:p w14:paraId="63A838F2" w14:textId="77777777" w:rsidR="00FF313E" w:rsidRPr="00177189" w:rsidRDefault="00FF313E" w:rsidP="00FF313E">
      <w:pPr>
        <w:pStyle w:val="ListParagraph"/>
        <w:spacing w:line="240" w:lineRule="auto"/>
        <w:ind w:left="1080"/>
        <w:rPr>
          <w:b/>
          <w:bCs/>
        </w:rPr>
      </w:pPr>
    </w:p>
    <w:p w14:paraId="479D97EC" w14:textId="77777777" w:rsidR="00FF313E" w:rsidRPr="001A31B1" w:rsidRDefault="00FF313E" w:rsidP="00FF313E">
      <w:pPr>
        <w:rPr>
          <w:b/>
          <w:bCs/>
        </w:rPr>
      </w:pPr>
    </w:p>
    <w:p w14:paraId="03DA03D1" w14:textId="77777777" w:rsidR="00FF313E" w:rsidRPr="00666D5F" w:rsidRDefault="00FF313E" w:rsidP="00FF313E">
      <w:pPr>
        <w:rPr>
          <w:b/>
          <w:bCs/>
        </w:rPr>
      </w:pPr>
      <w:r w:rsidRPr="00666D5F">
        <w:rPr>
          <w:b/>
          <w:bCs/>
        </w:rPr>
        <w:t xml:space="preserve">CLF check -SHG/VO – </w:t>
      </w:r>
    </w:p>
    <w:p w14:paraId="5DD11C8D" w14:textId="77777777" w:rsidR="00FF313E" w:rsidRDefault="00FF313E" w:rsidP="00FF313E">
      <w:r>
        <w:t>CLF shall collect the record of all SHGs and group them into the above-mentioned categories. Once they get the record, the SHGs/VO, who comes under the Category A-Premium will be move further to procurement stage.</w:t>
      </w:r>
    </w:p>
    <w:p w14:paraId="3A412CD5" w14:textId="77777777" w:rsidR="00FF313E" w:rsidRDefault="00FF313E" w:rsidP="00FF313E">
      <w:pPr>
        <w:pStyle w:val="ListParagraph"/>
        <w:numPr>
          <w:ilvl w:val="0"/>
          <w:numId w:val="1"/>
        </w:numPr>
      </w:pPr>
      <w:r>
        <w:t xml:space="preserve">The first step needs to be the check on FSSAI license or other relevant licenses/certificates, the license can be of individual SHG or VO or CLF. If they will not be having the license they will move to the </w:t>
      </w:r>
      <w:proofErr w:type="spellStart"/>
      <w:r>
        <w:t>Himira</w:t>
      </w:r>
      <w:proofErr w:type="spellEnd"/>
      <w:r>
        <w:t xml:space="preserve"> Level 3 Criteria. For food products procurement, it shall be compulsory to have FSSAI license. </w:t>
      </w:r>
    </w:p>
    <w:p w14:paraId="7161B886" w14:textId="77777777" w:rsidR="00FF313E" w:rsidRDefault="00FF313E" w:rsidP="00FF313E">
      <w:pPr>
        <w:pStyle w:val="ListParagraph"/>
        <w:numPr>
          <w:ilvl w:val="0"/>
          <w:numId w:val="1"/>
        </w:numPr>
      </w:pPr>
      <w:r>
        <w:t xml:space="preserve">If the procurement of handloom and Handicraft needs to be done, the criteria of check will be the consistency of Design/patterns, stitching, quality of threads and finishing of the products. </w:t>
      </w:r>
    </w:p>
    <w:p w14:paraId="4CF0E204" w14:textId="77777777" w:rsidR="00FF313E" w:rsidRDefault="00FF313E" w:rsidP="00FF313E">
      <w:pPr>
        <w:pStyle w:val="ListParagraph"/>
        <w:numPr>
          <w:ilvl w:val="0"/>
          <w:numId w:val="1"/>
        </w:numPr>
      </w:pPr>
      <w:r>
        <w:lastRenderedPageBreak/>
        <w:t>The wellness products such as soaps, oils, creams, body wash, scrub and other products. These products will get checked in terms of their making process, Ingredients, standardisation and check on allergens.</w:t>
      </w:r>
    </w:p>
    <w:p w14:paraId="501B9EAD" w14:textId="77777777" w:rsidR="00FF313E" w:rsidRDefault="00FF313E" w:rsidP="00FF313E">
      <w:pPr>
        <w:pStyle w:val="ListParagraph"/>
      </w:pPr>
    </w:p>
    <w:p w14:paraId="4EA329EA" w14:textId="77777777" w:rsidR="00FF313E" w:rsidRDefault="00FF313E" w:rsidP="00FF313E">
      <w:pPr>
        <w:pStyle w:val="ListParagraph"/>
      </w:pPr>
      <w:r>
        <w:t>The product information needs to be collected and communicated on records while procurement.</w:t>
      </w:r>
    </w:p>
    <w:p w14:paraId="648BD264" w14:textId="77777777" w:rsidR="00FF313E" w:rsidRDefault="00FF313E" w:rsidP="00FF313E">
      <w:pPr>
        <w:pStyle w:val="ListParagraph"/>
      </w:pPr>
      <w:r>
        <w:t>The procurement of the products will be done through the VO coordinating with the SHG. The products will be checked and verified by them. Once it gets done. They can move the products to the Block level. The quality, quantity and inventory shall be done from their end for the products in demand.</w:t>
      </w:r>
    </w:p>
    <w:p w14:paraId="6313451B" w14:textId="77777777" w:rsidR="00FF313E" w:rsidRDefault="00FF313E" w:rsidP="00FF313E">
      <w:pPr>
        <w:spacing w:line="240" w:lineRule="auto"/>
      </w:pPr>
      <w:r w:rsidRPr="00666D5F">
        <w:rPr>
          <w:b/>
          <w:bCs/>
        </w:rPr>
        <w:t>Block Level</w:t>
      </w:r>
      <w:r>
        <w:t>- The Block level Coordinator should have the record of all SHG’s from where are procuring. The license needs to be checked as the first step, then quantity, quality and other things.</w:t>
      </w:r>
    </w:p>
    <w:p w14:paraId="754F0388" w14:textId="77777777" w:rsidR="00FF313E" w:rsidRDefault="00FF313E" w:rsidP="00FF313E">
      <w:pPr>
        <w:spacing w:line="240" w:lineRule="auto"/>
      </w:pPr>
      <w:r>
        <w:t xml:space="preserve">Block Level coordinator has to do the level 2 quality check and make sure to have documentation for proper verification. Each product should be complying with the quality checklist provided. The checklist for each product will be provided to this level. They need to document the procurement products with images before dispatch. </w:t>
      </w:r>
    </w:p>
    <w:p w14:paraId="734779BB" w14:textId="77777777" w:rsidR="00FF313E" w:rsidRPr="00666D5F" w:rsidRDefault="00FF313E" w:rsidP="00FF313E">
      <w:pPr>
        <w:spacing w:line="240" w:lineRule="auto"/>
        <w:rPr>
          <w:b/>
          <w:bCs/>
        </w:rPr>
      </w:pPr>
      <w:r w:rsidRPr="00666D5F">
        <w:rPr>
          <w:b/>
          <w:bCs/>
        </w:rPr>
        <w:t xml:space="preserve">State Office- </w:t>
      </w:r>
      <w:proofErr w:type="spellStart"/>
      <w:r w:rsidRPr="00666D5F">
        <w:rPr>
          <w:b/>
          <w:bCs/>
        </w:rPr>
        <w:t>Himira</w:t>
      </w:r>
      <w:proofErr w:type="spellEnd"/>
    </w:p>
    <w:p w14:paraId="1815E88E" w14:textId="77777777" w:rsidR="00FF313E" w:rsidRDefault="00FF313E" w:rsidP="00FF313E">
      <w:pPr>
        <w:spacing w:line="240" w:lineRule="auto"/>
      </w:pPr>
      <w:r>
        <w:t>The Receiving of products will be done at warehouse. The products will come through the block and state level quality team (</w:t>
      </w:r>
      <w:proofErr w:type="spellStart"/>
      <w:r>
        <w:t>Himira</w:t>
      </w:r>
      <w:proofErr w:type="spellEnd"/>
      <w:r>
        <w:t>) will do the further quality check before stacking and storage of the products. The quality checklist which has been provided to block level will be verified at this step. The random quality testing of the products will be done.</w:t>
      </w:r>
    </w:p>
    <w:p w14:paraId="1B875F89" w14:textId="77777777" w:rsidR="00FF313E" w:rsidRDefault="00FF313E" w:rsidP="00FF313E">
      <w:pPr>
        <w:spacing w:line="240" w:lineRule="auto"/>
      </w:pPr>
      <w:r>
        <w:t>Once the documents of procurement are checked and verified, then final procurement will be considered done.</w:t>
      </w:r>
    </w:p>
    <w:p w14:paraId="3368DD57" w14:textId="77777777" w:rsidR="00FF313E" w:rsidRDefault="00FF313E" w:rsidP="00FF313E">
      <w:pPr>
        <w:spacing w:line="240" w:lineRule="auto"/>
      </w:pPr>
      <w:r>
        <w:t>The continuous engagement of quality team required at each dispatch and in certain period of time to ensure the product stability, shelf life and other quality aspects.</w:t>
      </w:r>
    </w:p>
    <w:p w14:paraId="4EA9C0C1" w14:textId="77777777" w:rsidR="00CC33DD" w:rsidRDefault="00CC33DD" w:rsidP="00FF313E">
      <w:pPr>
        <w:spacing w:line="240" w:lineRule="auto"/>
      </w:pPr>
    </w:p>
    <w:p w14:paraId="04082348" w14:textId="77777777" w:rsidR="00CC33DD" w:rsidRDefault="00CC33DD" w:rsidP="00FF313E">
      <w:pPr>
        <w:spacing w:line="240" w:lineRule="auto"/>
      </w:pPr>
    </w:p>
    <w:p w14:paraId="368D5282" w14:textId="77777777" w:rsidR="00CC33DD" w:rsidRDefault="00CC33DD" w:rsidP="00FF313E">
      <w:pPr>
        <w:spacing w:line="240" w:lineRule="auto"/>
      </w:pPr>
    </w:p>
    <w:p w14:paraId="1C5B904C" w14:textId="77777777" w:rsidR="00CC33DD" w:rsidRDefault="00CC33DD" w:rsidP="00FF313E">
      <w:pPr>
        <w:spacing w:line="240" w:lineRule="auto"/>
      </w:pPr>
    </w:p>
    <w:p w14:paraId="54CD38E3" w14:textId="77777777" w:rsidR="00CC33DD" w:rsidRDefault="00CC33DD" w:rsidP="00FF313E">
      <w:pPr>
        <w:spacing w:line="240" w:lineRule="auto"/>
      </w:pPr>
    </w:p>
    <w:p w14:paraId="4EDFA7C4" w14:textId="77777777" w:rsidR="00CC33DD" w:rsidRDefault="00CC33DD" w:rsidP="00FF313E">
      <w:pPr>
        <w:spacing w:line="240" w:lineRule="auto"/>
      </w:pPr>
    </w:p>
    <w:p w14:paraId="653E6EF5" w14:textId="77777777" w:rsidR="00CC33DD" w:rsidRDefault="00CC33DD" w:rsidP="00FF313E">
      <w:pPr>
        <w:spacing w:line="240" w:lineRule="auto"/>
      </w:pPr>
    </w:p>
    <w:p w14:paraId="7F97D4D3" w14:textId="77777777" w:rsidR="00CC33DD" w:rsidRDefault="00CC33DD" w:rsidP="00FF313E">
      <w:pPr>
        <w:spacing w:line="240" w:lineRule="auto"/>
      </w:pPr>
    </w:p>
    <w:p w14:paraId="0D062C7F" w14:textId="77777777" w:rsidR="00CC33DD" w:rsidRDefault="00CC33DD" w:rsidP="00FF313E">
      <w:pPr>
        <w:spacing w:line="240" w:lineRule="auto"/>
      </w:pPr>
    </w:p>
    <w:p w14:paraId="48F28600" w14:textId="77777777" w:rsidR="00CC33DD" w:rsidRDefault="00CC33DD" w:rsidP="00FF313E">
      <w:pPr>
        <w:spacing w:line="240" w:lineRule="auto"/>
      </w:pPr>
    </w:p>
    <w:p w14:paraId="177C4F8E" w14:textId="68F21D34" w:rsidR="00CC33DD" w:rsidRPr="00CC33DD" w:rsidRDefault="00CC33DD" w:rsidP="00CC33DD">
      <w:pPr>
        <w:rPr>
          <w:b/>
          <w:bCs/>
          <w:lang w:val="en-US"/>
        </w:rPr>
      </w:pPr>
      <w:r w:rsidRPr="00CC33DD">
        <w:rPr>
          <w:b/>
          <w:bCs/>
          <w:lang w:val="en-US"/>
        </w:rPr>
        <w:lastRenderedPageBreak/>
        <w:t>District-Level Training and Support for Product Development</w:t>
      </w:r>
      <w:r>
        <w:rPr>
          <w:b/>
          <w:bCs/>
          <w:lang w:val="en-US"/>
        </w:rPr>
        <w:t xml:space="preserve">/Research- </w:t>
      </w:r>
    </w:p>
    <w:p w14:paraId="1704CAB0" w14:textId="77777777" w:rsidR="00CC33DD" w:rsidRPr="00CC33DD" w:rsidRDefault="00CC33DD" w:rsidP="00CC33DD">
      <w:pPr>
        <w:rPr>
          <w:lang w:val="en-US"/>
        </w:rPr>
      </w:pPr>
      <w:r w:rsidRPr="00CC33DD">
        <w:rPr>
          <w:lang w:val="en-US"/>
        </w:rPr>
        <w:t>To enhance efficiency and improve livelihoods, the Himachal Pradesh State Rural Livelihoods Mission (HPSRLM) will provide district-level training and support in specific product segments. This initiative aims to empower self-help groups (SHGs) by offering continuous guidance on manufacturing processes, from raw material procurement to finished goods production.</w:t>
      </w:r>
    </w:p>
    <w:p w14:paraId="2DE07C15" w14:textId="77777777" w:rsidR="00CC33DD" w:rsidRPr="00CC33DD" w:rsidRDefault="00CC33DD" w:rsidP="00CC33DD">
      <w:pPr>
        <w:rPr>
          <w:lang w:val="en-US"/>
        </w:rPr>
      </w:pPr>
      <w:r w:rsidRPr="00CC33DD">
        <w:rPr>
          <w:lang w:val="en-US"/>
        </w:rPr>
        <w:t>Training programs will be conducted in collaboration with renowned research and training institutions such as NIFTEM-Sonipat and IIP-Mumbai. These institutions will provide specialized training in packaging, FSSAI compliance, good manufacturing practices, and product integrity. Such training will not only enhance product quality but also improve market visibility, making SHG products more competitive and acceptable.</w:t>
      </w:r>
    </w:p>
    <w:p w14:paraId="180509AC" w14:textId="77777777" w:rsidR="00CC33DD" w:rsidRPr="00CC33DD" w:rsidRDefault="00CC33DD" w:rsidP="00CC33DD">
      <w:pPr>
        <w:rPr>
          <w:lang w:val="en-US"/>
        </w:rPr>
      </w:pPr>
      <w:r w:rsidRPr="00CC33DD">
        <w:rPr>
          <w:lang w:val="en-US"/>
        </w:rPr>
        <w:t>By adhering to standardized procedures, SHGs will be able to maintain consistency in product quality and fulfill regulatory requirements with better traceability. Standardization ensures compliance with industry norms, ultimately increasing consumer trust and market reach.</w:t>
      </w:r>
    </w:p>
    <w:p w14:paraId="54E05FFE" w14:textId="1450CF5F" w:rsidR="00CC33DD" w:rsidRDefault="00CC33DD" w:rsidP="00CC33DD">
      <w:pPr>
        <w:rPr>
          <w:lang w:val="en-US"/>
        </w:rPr>
      </w:pPr>
      <w:r w:rsidRPr="00CC33DD">
        <w:rPr>
          <w:lang w:val="en-US"/>
        </w:rPr>
        <w:t>At the district level, the training will equip SHGs with essential skills in raw material procurement, production, packaging, and labeling. Additionally, exposure to pilot plant setups and hands-on product handling training will keep SHGs informed about the latest machinery, testing methods, and evolving market trends. This comprehensive support system will foster self-sufficiency and sustainability, enabling SHGs to scale their businesses effectively.</w:t>
      </w:r>
    </w:p>
    <w:p w14:paraId="007BDCBD" w14:textId="77777777" w:rsidR="00CC33DD" w:rsidRPr="00CC33DD" w:rsidRDefault="00CC33DD" w:rsidP="00CC33DD">
      <w:pPr>
        <w:rPr>
          <w:b/>
          <w:bCs/>
          <w:lang w:val="en-US"/>
        </w:rPr>
      </w:pPr>
      <w:r w:rsidRPr="00CC33DD">
        <w:rPr>
          <w:b/>
          <w:bCs/>
          <w:lang w:val="en-US"/>
        </w:rPr>
        <w:t>Enhancing the Value Chain from Raw Material to Market-Ready Goods</w:t>
      </w:r>
    </w:p>
    <w:p w14:paraId="221CAF29" w14:textId="2ACFDEBB" w:rsidR="00CC33DD" w:rsidRPr="004E2836" w:rsidRDefault="00CC33DD" w:rsidP="00CC33DD">
      <w:pPr>
        <w:rPr>
          <w:lang w:val="en-US"/>
        </w:rPr>
      </w:pPr>
      <w:r w:rsidRPr="00CC33DD">
        <w:rPr>
          <w:lang w:val="en-US"/>
        </w:rPr>
        <w:t>To further strengthen SHGs, efforts will be made to enhance the entire value chain, ensuring a seamless transition from raw material procurement to market-ready goods. This will involve capacity building in sourcing high-quality raw materials, implementing efficient production techniques, and adopting innovative packaging solutions. Additionally, branding strategies and market linkages will be developed to increase product visibility and consumer appeal. By integrating value chain enhancements, SHGs can maximize profitability, reduce wastage, and create sustainable business models that cater to both local and global markets.</w:t>
      </w:r>
    </w:p>
    <w:sectPr w:rsidR="00CC33DD" w:rsidRPr="004E28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71CE1"/>
    <w:multiLevelType w:val="hybridMultilevel"/>
    <w:tmpl w:val="E75EA1BA"/>
    <w:lvl w:ilvl="0" w:tplc="71C05A98">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B871679"/>
    <w:multiLevelType w:val="hybridMultilevel"/>
    <w:tmpl w:val="1D3AA492"/>
    <w:lvl w:ilvl="0" w:tplc="C262CCB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FF83D01"/>
    <w:multiLevelType w:val="hybridMultilevel"/>
    <w:tmpl w:val="0C1608A8"/>
    <w:lvl w:ilvl="0" w:tplc="71C05A98">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ABA1833"/>
    <w:multiLevelType w:val="hybridMultilevel"/>
    <w:tmpl w:val="253000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11234037">
    <w:abstractNumId w:val="3"/>
  </w:num>
  <w:num w:numId="2" w16cid:durableId="1167133545">
    <w:abstractNumId w:val="1"/>
  </w:num>
  <w:num w:numId="3" w16cid:durableId="1878153246">
    <w:abstractNumId w:val="0"/>
  </w:num>
  <w:num w:numId="4" w16cid:durableId="1104106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836"/>
    <w:rsid w:val="001A181F"/>
    <w:rsid w:val="004E2836"/>
    <w:rsid w:val="00687107"/>
    <w:rsid w:val="008C0E60"/>
    <w:rsid w:val="00931730"/>
    <w:rsid w:val="00CC33DD"/>
    <w:rsid w:val="00E95867"/>
    <w:rsid w:val="00FF3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287C"/>
  <w15:chartTrackingRefBased/>
  <w15:docId w15:val="{5EAD6F7B-E40C-4C04-8BE4-6B43BD058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13E"/>
  </w:style>
  <w:style w:type="paragraph" w:styleId="Heading1">
    <w:name w:val="heading 1"/>
    <w:basedOn w:val="Normal"/>
    <w:next w:val="Normal"/>
    <w:link w:val="Heading1Char"/>
    <w:uiPriority w:val="9"/>
    <w:qFormat/>
    <w:rsid w:val="004E28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28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28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28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28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2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2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2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2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8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28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28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28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28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2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2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2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2836"/>
    <w:rPr>
      <w:rFonts w:eastAsiaTheme="majorEastAsia" w:cstheme="majorBidi"/>
      <w:color w:val="272727" w:themeColor="text1" w:themeTint="D8"/>
    </w:rPr>
  </w:style>
  <w:style w:type="paragraph" w:styleId="Title">
    <w:name w:val="Title"/>
    <w:basedOn w:val="Normal"/>
    <w:next w:val="Normal"/>
    <w:link w:val="TitleChar"/>
    <w:uiPriority w:val="10"/>
    <w:qFormat/>
    <w:rsid w:val="004E2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2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2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2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2836"/>
    <w:pPr>
      <w:spacing w:before="160"/>
      <w:jc w:val="center"/>
    </w:pPr>
    <w:rPr>
      <w:i/>
      <w:iCs/>
      <w:color w:val="404040" w:themeColor="text1" w:themeTint="BF"/>
    </w:rPr>
  </w:style>
  <w:style w:type="character" w:customStyle="1" w:styleId="QuoteChar">
    <w:name w:val="Quote Char"/>
    <w:basedOn w:val="DefaultParagraphFont"/>
    <w:link w:val="Quote"/>
    <w:uiPriority w:val="29"/>
    <w:rsid w:val="004E2836"/>
    <w:rPr>
      <w:i/>
      <w:iCs/>
      <w:color w:val="404040" w:themeColor="text1" w:themeTint="BF"/>
    </w:rPr>
  </w:style>
  <w:style w:type="paragraph" w:styleId="ListParagraph">
    <w:name w:val="List Paragraph"/>
    <w:basedOn w:val="Normal"/>
    <w:uiPriority w:val="34"/>
    <w:qFormat/>
    <w:rsid w:val="004E2836"/>
    <w:pPr>
      <w:ind w:left="720"/>
      <w:contextualSpacing/>
    </w:pPr>
  </w:style>
  <w:style w:type="character" w:styleId="IntenseEmphasis">
    <w:name w:val="Intense Emphasis"/>
    <w:basedOn w:val="DefaultParagraphFont"/>
    <w:uiPriority w:val="21"/>
    <w:qFormat/>
    <w:rsid w:val="004E2836"/>
    <w:rPr>
      <w:i/>
      <w:iCs/>
      <w:color w:val="2F5496" w:themeColor="accent1" w:themeShade="BF"/>
    </w:rPr>
  </w:style>
  <w:style w:type="paragraph" w:styleId="IntenseQuote">
    <w:name w:val="Intense Quote"/>
    <w:basedOn w:val="Normal"/>
    <w:next w:val="Normal"/>
    <w:link w:val="IntenseQuoteChar"/>
    <w:uiPriority w:val="30"/>
    <w:qFormat/>
    <w:rsid w:val="004E2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2836"/>
    <w:rPr>
      <w:i/>
      <w:iCs/>
      <w:color w:val="2F5496" w:themeColor="accent1" w:themeShade="BF"/>
    </w:rPr>
  </w:style>
  <w:style w:type="character" w:styleId="IntenseReference">
    <w:name w:val="Intense Reference"/>
    <w:basedOn w:val="DefaultParagraphFont"/>
    <w:uiPriority w:val="32"/>
    <w:qFormat/>
    <w:rsid w:val="004E2836"/>
    <w:rPr>
      <w:b/>
      <w:bCs/>
      <w:smallCaps/>
      <w:color w:val="2F5496" w:themeColor="accent1" w:themeShade="BF"/>
      <w:spacing w:val="5"/>
    </w:rPr>
  </w:style>
  <w:style w:type="table" w:styleId="TableGrid">
    <w:name w:val="Table Grid"/>
    <w:basedOn w:val="TableNormal"/>
    <w:uiPriority w:val="39"/>
    <w:rsid w:val="00FF3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singh</dc:creator>
  <cp:keywords/>
  <dc:description/>
  <cp:lastModifiedBy>mansi singh</cp:lastModifiedBy>
  <cp:revision>1</cp:revision>
  <dcterms:created xsi:type="dcterms:W3CDTF">2025-02-07T06:43:00Z</dcterms:created>
  <dcterms:modified xsi:type="dcterms:W3CDTF">2025-02-07T07:46:00Z</dcterms:modified>
</cp:coreProperties>
</file>